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6DF0" w14:textId="04E5FBEE" w:rsidR="005339B7" w:rsidRPr="00C919E6" w:rsidRDefault="000517A9" w:rsidP="00C919E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919E6">
        <w:rPr>
          <w:rFonts w:ascii="Times New Roman" w:hAnsi="Times New Roman"/>
          <w:b/>
          <w:bCs/>
          <w:sz w:val="24"/>
          <w:szCs w:val="24"/>
        </w:rPr>
        <w:t>К вопросу п</w:t>
      </w:r>
      <w:r w:rsidR="00837C93" w:rsidRPr="00C919E6">
        <w:rPr>
          <w:rFonts w:ascii="Times New Roman" w:hAnsi="Times New Roman"/>
          <w:b/>
          <w:bCs/>
          <w:sz w:val="24"/>
          <w:szCs w:val="24"/>
        </w:rPr>
        <w:t>рименени</w:t>
      </w:r>
      <w:r w:rsidRPr="00C919E6">
        <w:rPr>
          <w:rFonts w:ascii="Times New Roman" w:hAnsi="Times New Roman"/>
          <w:b/>
          <w:bCs/>
          <w:sz w:val="24"/>
          <w:szCs w:val="24"/>
        </w:rPr>
        <w:t>я</w:t>
      </w:r>
      <w:r w:rsidR="00837C93" w:rsidRPr="00C919E6">
        <w:rPr>
          <w:rFonts w:ascii="Times New Roman" w:hAnsi="Times New Roman"/>
          <w:b/>
          <w:bCs/>
          <w:sz w:val="24"/>
          <w:szCs w:val="24"/>
        </w:rPr>
        <w:t xml:space="preserve"> в расчетах на сейсмостойкость 3-х компонентного сейсмического воздействия, определенного по результатам вероятностной оценки сейсмической опасности</w:t>
      </w:r>
    </w:p>
    <w:p w14:paraId="3EB5EB91" w14:textId="6B6C387D" w:rsidR="00CA2B63" w:rsidRDefault="00CA2B63" w:rsidP="00C919E6">
      <w:pPr>
        <w:spacing w:after="0"/>
        <w:ind w:right="42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C62AB2" w14:textId="77777777" w:rsidR="00C919E6" w:rsidRDefault="00C919E6" w:rsidP="00C919E6">
      <w:pPr>
        <w:tabs>
          <w:tab w:val="left" w:pos="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Докладчик </w:t>
      </w:r>
      <w:r w:rsidRPr="00C919E6">
        <w:rPr>
          <w:rFonts w:ascii="Times New Roman" w:hAnsi="Times New Roman"/>
          <w:sz w:val="24"/>
          <w:szCs w:val="24"/>
        </w:rPr>
        <w:t>к.т.н., ведущий научный сотрудник Институт</w:t>
      </w:r>
      <w:r>
        <w:rPr>
          <w:rFonts w:ascii="Times New Roman" w:hAnsi="Times New Roman"/>
          <w:sz w:val="24"/>
          <w:szCs w:val="24"/>
        </w:rPr>
        <w:t>а</w:t>
      </w:r>
      <w:r w:rsidRPr="00C919E6">
        <w:rPr>
          <w:rFonts w:ascii="Times New Roman" w:hAnsi="Times New Roman"/>
          <w:sz w:val="24"/>
          <w:szCs w:val="24"/>
        </w:rPr>
        <w:t xml:space="preserve"> геологии, сейсмостойкого строительства и сейсмологии НАН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19E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аджикистана</w:t>
      </w:r>
      <w:r w:rsidRPr="00C919E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Пулод Аминзода</w:t>
      </w:r>
    </w:p>
    <w:p w14:paraId="31C011D1" w14:textId="64609C38" w:rsidR="00C919E6" w:rsidRDefault="00C919E6" w:rsidP="00C919E6">
      <w:pPr>
        <w:spacing w:after="0"/>
        <w:ind w:right="42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55FAF7" w14:textId="134D26B2" w:rsidR="00C919E6" w:rsidRDefault="00C919E6" w:rsidP="00C919E6">
      <w:pPr>
        <w:spacing w:after="0"/>
        <w:ind w:right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Аннотация.</w:t>
      </w:r>
    </w:p>
    <w:p w14:paraId="10AACEA4" w14:textId="77777777" w:rsidR="00C919E6" w:rsidRPr="00C919E6" w:rsidRDefault="00C919E6" w:rsidP="00C919E6">
      <w:pPr>
        <w:spacing w:after="0"/>
        <w:ind w:right="42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DD6797" w14:textId="26234E51" w:rsidR="00F62677" w:rsidRPr="00C919E6" w:rsidRDefault="005276E3" w:rsidP="00C919E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19E6">
        <w:rPr>
          <w:rFonts w:ascii="Times New Roman" w:hAnsi="Times New Roman"/>
          <w:sz w:val="24"/>
          <w:szCs w:val="24"/>
        </w:rPr>
        <w:t xml:space="preserve">Действующими </w:t>
      </w:r>
      <w:r w:rsidR="008C7878" w:rsidRPr="00C919E6">
        <w:rPr>
          <w:rFonts w:ascii="Times New Roman" w:hAnsi="Times New Roman"/>
          <w:sz w:val="24"/>
          <w:szCs w:val="24"/>
        </w:rPr>
        <w:t xml:space="preserve">на территории Таджикистана и других стран </w:t>
      </w:r>
      <w:r w:rsidR="00F62677" w:rsidRPr="00C919E6">
        <w:rPr>
          <w:rFonts w:ascii="Times New Roman" w:hAnsi="Times New Roman"/>
          <w:sz w:val="24"/>
          <w:szCs w:val="24"/>
        </w:rPr>
        <w:t xml:space="preserve">бывшего Советского Союза </w:t>
      </w:r>
      <w:r w:rsidRPr="00C919E6">
        <w:rPr>
          <w:rFonts w:ascii="Times New Roman" w:hAnsi="Times New Roman"/>
          <w:sz w:val="24"/>
          <w:szCs w:val="24"/>
        </w:rPr>
        <w:t xml:space="preserve">нормами сейсмостойкого строительства </w:t>
      </w:r>
      <w:r w:rsidR="00FE52C7" w:rsidRPr="00C919E6">
        <w:rPr>
          <w:rFonts w:ascii="Times New Roman" w:hAnsi="Times New Roman"/>
          <w:sz w:val="24"/>
          <w:szCs w:val="24"/>
        </w:rPr>
        <w:t>проведени</w:t>
      </w:r>
      <w:r w:rsidR="00F62677" w:rsidRPr="00C919E6">
        <w:rPr>
          <w:rFonts w:ascii="Times New Roman" w:hAnsi="Times New Roman"/>
          <w:sz w:val="24"/>
          <w:szCs w:val="24"/>
        </w:rPr>
        <w:t>е</w:t>
      </w:r>
      <w:r w:rsidR="00FE52C7" w:rsidRPr="00C919E6">
        <w:rPr>
          <w:rFonts w:ascii="Times New Roman" w:hAnsi="Times New Roman"/>
          <w:sz w:val="24"/>
          <w:szCs w:val="24"/>
        </w:rPr>
        <w:t xml:space="preserve"> расчетов на сейсмостойкость</w:t>
      </w:r>
      <w:r w:rsidR="00F62677" w:rsidRPr="00C919E6">
        <w:rPr>
          <w:rFonts w:ascii="Times New Roman" w:hAnsi="Times New Roman"/>
          <w:sz w:val="24"/>
          <w:szCs w:val="24"/>
        </w:rPr>
        <w:t xml:space="preserve"> регламентируется выполнять по:</w:t>
      </w:r>
    </w:p>
    <w:p w14:paraId="15DBDA29" w14:textId="595E1389" w:rsidR="00F62677" w:rsidRPr="00C919E6" w:rsidRDefault="00F62677" w:rsidP="00C919E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19E6">
        <w:rPr>
          <w:rFonts w:ascii="Times New Roman" w:hAnsi="Times New Roman"/>
          <w:sz w:val="24"/>
          <w:szCs w:val="24"/>
        </w:rPr>
        <w:t>а) спектральному методу;</w:t>
      </w:r>
    </w:p>
    <w:p w14:paraId="2E4D0341" w14:textId="3699D9D4" w:rsidR="00F62677" w:rsidRPr="00C919E6" w:rsidRDefault="00F62677" w:rsidP="00C91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19E6">
        <w:rPr>
          <w:rFonts w:ascii="Times New Roman" w:hAnsi="Times New Roman"/>
          <w:sz w:val="24"/>
          <w:szCs w:val="24"/>
        </w:rPr>
        <w:t>б) прямому динамическому методу с использованием инструментальных записей ускорений грунта при землетрясениях или синтезированных акселерограмм.</w:t>
      </w:r>
    </w:p>
    <w:p w14:paraId="1DA2ADDC" w14:textId="05FE8200" w:rsidR="00FE52C7" w:rsidRPr="00C919E6" w:rsidRDefault="00F62677" w:rsidP="00C91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19E6">
        <w:rPr>
          <w:rFonts w:ascii="Times New Roman" w:hAnsi="Times New Roman"/>
          <w:sz w:val="24"/>
          <w:szCs w:val="24"/>
        </w:rPr>
        <w:t xml:space="preserve">При этом, при расчете по спектральному методу </w:t>
      </w:r>
      <w:r w:rsidR="00FE52C7" w:rsidRPr="00C919E6">
        <w:rPr>
          <w:rFonts w:ascii="Times New Roman" w:hAnsi="Times New Roman"/>
          <w:sz w:val="24"/>
          <w:szCs w:val="24"/>
        </w:rPr>
        <w:t xml:space="preserve">действие </w:t>
      </w:r>
      <w:r w:rsidR="005276E3" w:rsidRPr="00C919E6">
        <w:rPr>
          <w:rFonts w:ascii="Times New Roman" w:hAnsi="Times New Roman"/>
          <w:sz w:val="24"/>
          <w:szCs w:val="24"/>
        </w:rPr>
        <w:t xml:space="preserve">расчетной сейсмической нагрузки </w:t>
      </w:r>
      <w:r w:rsidR="008C7878" w:rsidRPr="00C919E6">
        <w:rPr>
          <w:rFonts w:ascii="Times New Roman" w:hAnsi="Times New Roman"/>
          <w:sz w:val="24"/>
          <w:szCs w:val="24"/>
        </w:rPr>
        <w:t xml:space="preserve">по направлениям регламентируется принимать раздельно. </w:t>
      </w:r>
      <w:r w:rsidR="00FE52C7" w:rsidRPr="00C919E6">
        <w:rPr>
          <w:rFonts w:ascii="Times New Roman" w:hAnsi="Times New Roman"/>
          <w:sz w:val="24"/>
          <w:szCs w:val="24"/>
        </w:rPr>
        <w:t>Совместное действие сейсмической нагрузки предусматривается лишь для случая одной из горизонтальных и вертикальной составляющих в отдельных, оговоренных нормами случаях.</w:t>
      </w:r>
    </w:p>
    <w:p w14:paraId="5C12A7CA" w14:textId="0CC90B84" w:rsidR="001E4A57" w:rsidRPr="00C919E6" w:rsidRDefault="001E4A57" w:rsidP="00C91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19E6">
        <w:rPr>
          <w:rFonts w:ascii="Times New Roman" w:hAnsi="Times New Roman"/>
          <w:sz w:val="24"/>
          <w:szCs w:val="24"/>
        </w:rPr>
        <w:t xml:space="preserve">В международной практике </w:t>
      </w:r>
      <w:r w:rsidR="00680FE7" w:rsidRPr="00C919E6">
        <w:rPr>
          <w:rFonts w:ascii="Times New Roman" w:hAnsi="Times New Roman"/>
          <w:sz w:val="24"/>
          <w:szCs w:val="24"/>
        </w:rPr>
        <w:t>при расчете на сейсмические воздействия уровня проектного землетрясения (</w:t>
      </w:r>
      <w:r w:rsidR="00680FE7" w:rsidRPr="00C919E6">
        <w:rPr>
          <w:rFonts w:ascii="Times New Roman" w:hAnsi="Times New Roman"/>
          <w:sz w:val="24"/>
          <w:szCs w:val="24"/>
          <w:lang w:val="en-US"/>
        </w:rPr>
        <w:t>DE</w:t>
      </w:r>
      <w:r w:rsidR="00680FE7" w:rsidRPr="00C919E6">
        <w:rPr>
          <w:rFonts w:ascii="Times New Roman" w:hAnsi="Times New Roman"/>
          <w:sz w:val="24"/>
          <w:szCs w:val="24"/>
        </w:rPr>
        <w:t xml:space="preserve">) </w:t>
      </w:r>
      <w:r w:rsidR="00627B39" w:rsidRPr="00C919E6">
        <w:rPr>
          <w:rFonts w:ascii="Times New Roman" w:hAnsi="Times New Roman"/>
          <w:sz w:val="24"/>
          <w:szCs w:val="24"/>
        </w:rPr>
        <w:t xml:space="preserve">спектральным методом </w:t>
      </w:r>
      <w:r w:rsidRPr="00C919E6">
        <w:rPr>
          <w:rFonts w:ascii="Times New Roman" w:hAnsi="Times New Roman"/>
          <w:sz w:val="24"/>
          <w:szCs w:val="24"/>
        </w:rPr>
        <w:t>пространственный характер сейсмического воздействия учитывается следующим образом:</w:t>
      </w:r>
    </w:p>
    <w:p w14:paraId="13D7EE6B" w14:textId="2E0216F0" w:rsidR="00680FE7" w:rsidRPr="00C919E6" w:rsidRDefault="00680FE7" w:rsidP="00C91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19E6">
        <w:rPr>
          <w:rFonts w:ascii="Times New Roman" w:hAnsi="Times New Roman"/>
          <w:sz w:val="24"/>
          <w:szCs w:val="24"/>
        </w:rPr>
        <w:t>по американским нормам</w:t>
      </w:r>
    </w:p>
    <w:p w14:paraId="53B20138" w14:textId="77777777" w:rsidR="001E4A57" w:rsidRPr="00C919E6" w:rsidRDefault="001E4A57" w:rsidP="00C919E6">
      <w:pPr>
        <w:spacing w:before="120"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C919E6">
        <w:rPr>
          <w:rFonts w:ascii="Times New Roman" w:hAnsi="Times New Roman"/>
          <w:i/>
          <w:iCs/>
          <w:sz w:val="24"/>
          <w:szCs w:val="24"/>
        </w:rPr>
        <w:t xml:space="preserve"> = 1.0</w:t>
      </w: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 Ex</w:t>
      </w:r>
      <w:r w:rsidRPr="00C919E6">
        <w:rPr>
          <w:rFonts w:ascii="Times New Roman" w:hAnsi="Times New Roman"/>
          <w:i/>
          <w:iCs/>
          <w:sz w:val="24"/>
          <w:szCs w:val="24"/>
        </w:rPr>
        <w:t>+0.3</w:t>
      </w: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 Ey</w:t>
      </w:r>
      <w:r w:rsidRPr="00C919E6">
        <w:rPr>
          <w:rFonts w:ascii="Times New Roman" w:hAnsi="Times New Roman"/>
          <w:i/>
          <w:iCs/>
          <w:sz w:val="24"/>
          <w:szCs w:val="24"/>
        </w:rPr>
        <w:t>+0.3</w:t>
      </w: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 Ez</w:t>
      </w:r>
      <w:r w:rsidRPr="00C919E6">
        <w:rPr>
          <w:rFonts w:ascii="Times New Roman" w:hAnsi="Times New Roman"/>
          <w:i/>
          <w:iCs/>
          <w:sz w:val="24"/>
          <w:szCs w:val="24"/>
        </w:rPr>
        <w:t xml:space="preserve"> или</w:t>
      </w:r>
    </w:p>
    <w:p w14:paraId="7B427770" w14:textId="29CA0C4F" w:rsidR="001E4A57" w:rsidRPr="00C919E6" w:rsidRDefault="001E4A57" w:rsidP="00C919E6">
      <w:pPr>
        <w:spacing w:before="120" w:after="120" w:line="240" w:lineRule="auto"/>
        <w:ind w:firstLine="1134"/>
        <w:jc w:val="both"/>
        <w:rPr>
          <w:rFonts w:ascii="Times New Roman" w:hAnsi="Times New Roman"/>
          <w:i/>
          <w:iCs/>
          <w:sz w:val="24"/>
          <w:szCs w:val="24"/>
        </w:rPr>
      </w:pPr>
      <w:r w:rsidRPr="00C919E6">
        <w:rPr>
          <w:rFonts w:ascii="Times New Roman" w:hAnsi="Times New Roman"/>
          <w:i/>
          <w:iCs/>
          <w:sz w:val="24"/>
          <w:szCs w:val="24"/>
        </w:rPr>
        <w:t>0.3</w:t>
      </w: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 Ex</w:t>
      </w:r>
      <w:r w:rsidRPr="00C919E6">
        <w:rPr>
          <w:rFonts w:ascii="Times New Roman" w:hAnsi="Times New Roman"/>
          <w:i/>
          <w:iCs/>
          <w:sz w:val="24"/>
          <w:szCs w:val="24"/>
        </w:rPr>
        <w:t>+1.0</w:t>
      </w: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 Ey</w:t>
      </w:r>
      <w:r w:rsidRPr="00C919E6">
        <w:rPr>
          <w:rFonts w:ascii="Times New Roman" w:hAnsi="Times New Roman"/>
          <w:i/>
          <w:iCs/>
          <w:sz w:val="24"/>
          <w:szCs w:val="24"/>
        </w:rPr>
        <w:t>+0.3</w:t>
      </w: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 Ez</w:t>
      </w:r>
    </w:p>
    <w:p w14:paraId="4746F6A9" w14:textId="55A7F917" w:rsidR="00680FE7" w:rsidRPr="00C919E6" w:rsidRDefault="00680FE7" w:rsidP="00C919E6">
      <w:pPr>
        <w:spacing w:before="120"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919E6">
        <w:rPr>
          <w:rFonts w:ascii="Times New Roman" w:hAnsi="Times New Roman"/>
          <w:sz w:val="24"/>
          <w:szCs w:val="24"/>
        </w:rPr>
        <w:t>по Еврокоду</w:t>
      </w:r>
    </w:p>
    <w:p w14:paraId="6F8547C3" w14:textId="77777777" w:rsidR="001E4A57" w:rsidRPr="00C919E6" w:rsidRDefault="001E4A57" w:rsidP="00C919E6">
      <w:pPr>
        <w:spacing w:before="120"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C919E6">
        <w:rPr>
          <w:rFonts w:ascii="Times New Roman" w:hAnsi="Times New Roman"/>
          <w:i/>
          <w:iCs/>
          <w:sz w:val="24"/>
          <w:szCs w:val="24"/>
        </w:rPr>
        <w:t xml:space="preserve"> = 1.0</w:t>
      </w: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 Ex</w:t>
      </w:r>
      <w:r w:rsidRPr="00C919E6">
        <w:rPr>
          <w:rFonts w:ascii="Times New Roman" w:hAnsi="Times New Roman"/>
          <w:i/>
          <w:iCs/>
          <w:sz w:val="24"/>
          <w:szCs w:val="24"/>
        </w:rPr>
        <w:t>+0.3</w:t>
      </w: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 Ey</w:t>
      </w:r>
      <w:r w:rsidRPr="00C919E6">
        <w:rPr>
          <w:rFonts w:ascii="Times New Roman" w:hAnsi="Times New Roman"/>
          <w:i/>
          <w:iCs/>
          <w:sz w:val="24"/>
          <w:szCs w:val="24"/>
        </w:rPr>
        <w:t>+0.3</w:t>
      </w: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 Ez</w:t>
      </w:r>
      <w:r w:rsidRPr="00C919E6">
        <w:rPr>
          <w:rFonts w:ascii="Times New Roman" w:hAnsi="Times New Roman"/>
          <w:i/>
          <w:iCs/>
          <w:sz w:val="24"/>
          <w:szCs w:val="24"/>
        </w:rPr>
        <w:t xml:space="preserve"> или</w:t>
      </w:r>
    </w:p>
    <w:p w14:paraId="671EE5EB" w14:textId="77777777" w:rsidR="001E4A57" w:rsidRPr="00C919E6" w:rsidRDefault="001E4A57" w:rsidP="00C919E6">
      <w:pPr>
        <w:spacing w:before="120" w:after="120" w:line="240" w:lineRule="auto"/>
        <w:ind w:firstLine="1134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 xml:space="preserve">0.3 Ex+1.0 Ey+0.3 Ez </w:t>
      </w:r>
      <w:r w:rsidRPr="00C919E6">
        <w:rPr>
          <w:rFonts w:ascii="Times New Roman" w:hAnsi="Times New Roman"/>
          <w:i/>
          <w:iCs/>
          <w:sz w:val="24"/>
          <w:szCs w:val="24"/>
        </w:rPr>
        <w:t>или</w:t>
      </w: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</w:p>
    <w:p w14:paraId="27675FBC" w14:textId="741E8CA0" w:rsidR="001E4A57" w:rsidRPr="00C919E6" w:rsidRDefault="001E4A57" w:rsidP="00C919E6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  <w:lang w:val="en-US"/>
        </w:rPr>
      </w:pP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0.3 Ex+0.3 Ey+1.0 Ez</w:t>
      </w:r>
    </w:p>
    <w:p w14:paraId="604F2E7F" w14:textId="7A124F7C" w:rsidR="00933D99" w:rsidRPr="00C919E6" w:rsidRDefault="00933D99" w:rsidP="00C91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19E6">
        <w:rPr>
          <w:rFonts w:ascii="Times New Roman" w:hAnsi="Times New Roman"/>
          <w:sz w:val="24"/>
          <w:szCs w:val="24"/>
        </w:rPr>
        <w:t xml:space="preserve">Анализ </w:t>
      </w:r>
      <w:r w:rsidR="001E4A57" w:rsidRPr="00C919E6">
        <w:rPr>
          <w:rFonts w:ascii="Times New Roman" w:hAnsi="Times New Roman"/>
          <w:sz w:val="24"/>
          <w:szCs w:val="24"/>
        </w:rPr>
        <w:t xml:space="preserve">результатов вероятностной оценки сейсмической опасности </w:t>
      </w:r>
      <w:r w:rsidR="000177FF" w:rsidRPr="00C919E6">
        <w:rPr>
          <w:rFonts w:ascii="Times New Roman" w:hAnsi="Times New Roman"/>
          <w:sz w:val="24"/>
          <w:szCs w:val="24"/>
        </w:rPr>
        <w:t xml:space="preserve">показывает, что применение их в проектировании по методике СНиП </w:t>
      </w:r>
      <w:r w:rsidR="001E4A57" w:rsidRPr="00C919E6">
        <w:rPr>
          <w:rFonts w:ascii="Times New Roman" w:hAnsi="Times New Roman"/>
          <w:sz w:val="24"/>
          <w:szCs w:val="24"/>
        </w:rPr>
        <w:t xml:space="preserve">или других норм </w:t>
      </w:r>
      <w:r w:rsidR="000177FF" w:rsidRPr="00C919E6">
        <w:rPr>
          <w:rFonts w:ascii="Times New Roman" w:hAnsi="Times New Roman"/>
          <w:sz w:val="24"/>
          <w:szCs w:val="24"/>
        </w:rPr>
        <w:t>будет являться некорректным и сопряжено с ошибками.</w:t>
      </w:r>
    </w:p>
    <w:p w14:paraId="539A0B69" w14:textId="3639DD96" w:rsidR="00C006F1" w:rsidRPr="00C919E6" w:rsidRDefault="00501473" w:rsidP="00C91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19E6">
        <w:rPr>
          <w:rFonts w:ascii="Times New Roman" w:hAnsi="Times New Roman"/>
          <w:sz w:val="24"/>
          <w:szCs w:val="24"/>
        </w:rPr>
        <w:t xml:space="preserve">Очевидно, </w:t>
      </w:r>
      <w:r w:rsidR="000177FF" w:rsidRPr="00C919E6">
        <w:rPr>
          <w:rFonts w:ascii="Times New Roman" w:hAnsi="Times New Roman"/>
          <w:sz w:val="24"/>
          <w:szCs w:val="24"/>
        </w:rPr>
        <w:t>линейны</w:t>
      </w:r>
      <w:r w:rsidR="00680FE7" w:rsidRPr="00C919E6">
        <w:rPr>
          <w:rFonts w:ascii="Times New Roman" w:hAnsi="Times New Roman"/>
          <w:sz w:val="24"/>
          <w:szCs w:val="24"/>
        </w:rPr>
        <w:t>е</w:t>
      </w:r>
      <w:r w:rsidR="000177FF" w:rsidRPr="00C919E6">
        <w:rPr>
          <w:rFonts w:ascii="Times New Roman" w:hAnsi="Times New Roman"/>
          <w:sz w:val="24"/>
          <w:szCs w:val="24"/>
        </w:rPr>
        <w:t xml:space="preserve"> спектральны</w:t>
      </w:r>
      <w:r w:rsidR="00680FE7" w:rsidRPr="00C919E6">
        <w:rPr>
          <w:rFonts w:ascii="Times New Roman" w:hAnsi="Times New Roman"/>
          <w:sz w:val="24"/>
          <w:szCs w:val="24"/>
        </w:rPr>
        <w:t>е</w:t>
      </w:r>
      <w:r w:rsidR="000177FF" w:rsidRPr="00C919E6">
        <w:rPr>
          <w:rFonts w:ascii="Times New Roman" w:hAnsi="Times New Roman"/>
          <w:sz w:val="24"/>
          <w:szCs w:val="24"/>
        </w:rPr>
        <w:t xml:space="preserve"> расчет</w:t>
      </w:r>
      <w:r w:rsidR="00680FE7" w:rsidRPr="00C919E6">
        <w:rPr>
          <w:rFonts w:ascii="Times New Roman" w:hAnsi="Times New Roman"/>
          <w:sz w:val="24"/>
          <w:szCs w:val="24"/>
        </w:rPr>
        <w:t xml:space="preserve">ы следует проводить лишь </w:t>
      </w:r>
      <w:r w:rsidR="00E0396F" w:rsidRPr="00C919E6">
        <w:rPr>
          <w:rFonts w:ascii="Times New Roman" w:hAnsi="Times New Roman"/>
          <w:sz w:val="24"/>
          <w:szCs w:val="24"/>
        </w:rPr>
        <w:t xml:space="preserve">для землетрясения уровня </w:t>
      </w:r>
      <w:r w:rsidR="00EF0850" w:rsidRPr="00C919E6">
        <w:rPr>
          <w:rFonts w:ascii="Times New Roman" w:hAnsi="Times New Roman"/>
          <w:sz w:val="24"/>
          <w:szCs w:val="24"/>
        </w:rPr>
        <w:t>периода эксплуатации (</w:t>
      </w:r>
      <w:r w:rsidR="00EF0850" w:rsidRPr="00C919E6">
        <w:rPr>
          <w:rFonts w:ascii="Times New Roman" w:hAnsi="Times New Roman"/>
          <w:sz w:val="24"/>
          <w:szCs w:val="24"/>
          <w:lang w:val="en-US"/>
        </w:rPr>
        <w:t>SLE</w:t>
      </w:r>
      <w:r w:rsidR="00EF0850" w:rsidRPr="00C919E6">
        <w:rPr>
          <w:rFonts w:ascii="Times New Roman" w:hAnsi="Times New Roman"/>
          <w:sz w:val="24"/>
          <w:szCs w:val="24"/>
        </w:rPr>
        <w:t>) с 50%-й вероятностью превышения расчётных значений в течение расчетного срока службы здания. Для зданий и сооружений с расчетным сроком службы 50 лет период повторяемости</w:t>
      </w:r>
      <w:r w:rsidR="00FE5A36" w:rsidRPr="00C919E6">
        <w:rPr>
          <w:rFonts w:ascii="Times New Roman" w:hAnsi="Times New Roman"/>
          <w:sz w:val="24"/>
          <w:szCs w:val="24"/>
        </w:rPr>
        <w:t xml:space="preserve"> землетрясения уровня </w:t>
      </w:r>
      <w:r w:rsidR="00FE5A36" w:rsidRPr="00C919E6">
        <w:rPr>
          <w:rFonts w:ascii="Times New Roman" w:hAnsi="Times New Roman"/>
          <w:sz w:val="24"/>
          <w:szCs w:val="24"/>
          <w:lang w:val="en-US"/>
        </w:rPr>
        <w:t>SLE</w:t>
      </w:r>
      <w:r w:rsidR="00FE5A36" w:rsidRPr="00C919E6">
        <w:rPr>
          <w:rFonts w:ascii="Times New Roman" w:hAnsi="Times New Roman"/>
          <w:sz w:val="24"/>
          <w:szCs w:val="24"/>
        </w:rPr>
        <w:t xml:space="preserve"> составляет 72 года.</w:t>
      </w:r>
      <w:r w:rsidR="00627B39" w:rsidRPr="00C919E6">
        <w:rPr>
          <w:rFonts w:ascii="Times New Roman" w:hAnsi="Times New Roman"/>
          <w:sz w:val="24"/>
          <w:szCs w:val="24"/>
        </w:rPr>
        <w:t xml:space="preserve"> </w:t>
      </w:r>
      <w:r w:rsidR="00C006F1" w:rsidRPr="00C919E6">
        <w:rPr>
          <w:rFonts w:ascii="Times New Roman" w:hAnsi="Times New Roman"/>
          <w:sz w:val="24"/>
          <w:szCs w:val="24"/>
        </w:rPr>
        <w:t>При этом</w:t>
      </w:r>
      <w:r w:rsidR="00E0396F" w:rsidRPr="00C919E6">
        <w:rPr>
          <w:rFonts w:ascii="Times New Roman" w:hAnsi="Times New Roman"/>
          <w:sz w:val="24"/>
          <w:szCs w:val="24"/>
        </w:rPr>
        <w:t xml:space="preserve">, </w:t>
      </w:r>
      <w:r w:rsidR="00C006F1" w:rsidRPr="00C919E6">
        <w:rPr>
          <w:rFonts w:ascii="Times New Roman" w:hAnsi="Times New Roman"/>
          <w:sz w:val="24"/>
          <w:szCs w:val="24"/>
        </w:rPr>
        <w:t>расчетное сейсмическое воздействие зада</w:t>
      </w:r>
      <w:r w:rsidR="00680FE7" w:rsidRPr="00C919E6">
        <w:rPr>
          <w:rFonts w:ascii="Times New Roman" w:hAnsi="Times New Roman"/>
          <w:sz w:val="24"/>
          <w:szCs w:val="24"/>
        </w:rPr>
        <w:t>вать</w:t>
      </w:r>
      <w:r w:rsidR="00C006F1" w:rsidRPr="00C919E6">
        <w:rPr>
          <w:rFonts w:ascii="Times New Roman" w:hAnsi="Times New Roman"/>
          <w:sz w:val="24"/>
          <w:szCs w:val="24"/>
        </w:rPr>
        <w:t xml:space="preserve"> следующим сочетани</w:t>
      </w:r>
      <w:r w:rsidR="00680FE7" w:rsidRPr="00C919E6">
        <w:rPr>
          <w:rFonts w:ascii="Times New Roman" w:hAnsi="Times New Roman"/>
          <w:sz w:val="24"/>
          <w:szCs w:val="24"/>
        </w:rPr>
        <w:t>ем</w:t>
      </w:r>
      <w:r w:rsidR="0061388C" w:rsidRPr="00C919E6">
        <w:rPr>
          <w:rFonts w:ascii="Times New Roman" w:hAnsi="Times New Roman"/>
          <w:sz w:val="24"/>
          <w:szCs w:val="24"/>
        </w:rPr>
        <w:t>:</w:t>
      </w:r>
    </w:p>
    <w:p w14:paraId="46BE6DF8" w14:textId="473D30C3" w:rsidR="00C006F1" w:rsidRPr="00C919E6" w:rsidRDefault="00C006F1" w:rsidP="00C919E6">
      <w:pPr>
        <w:spacing w:before="120"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C919E6">
        <w:rPr>
          <w:rFonts w:ascii="Times New Roman" w:hAnsi="Times New Roman"/>
          <w:i/>
          <w:iCs/>
          <w:sz w:val="24"/>
          <w:szCs w:val="24"/>
        </w:rPr>
        <w:t xml:space="preserve"> = 1.0</w:t>
      </w: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 Ex</w:t>
      </w:r>
      <w:r w:rsidRPr="00C919E6">
        <w:rPr>
          <w:rFonts w:ascii="Times New Roman" w:hAnsi="Times New Roman"/>
          <w:i/>
          <w:iCs/>
          <w:sz w:val="24"/>
          <w:szCs w:val="24"/>
        </w:rPr>
        <w:t>+</w:t>
      </w:r>
      <w:r w:rsidR="00680FE7" w:rsidRPr="00C919E6">
        <w:rPr>
          <w:rFonts w:ascii="Times New Roman" w:hAnsi="Times New Roman"/>
          <w:i/>
          <w:iCs/>
          <w:sz w:val="24"/>
          <w:szCs w:val="24"/>
        </w:rPr>
        <w:t>1.0</w:t>
      </w: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 Ey</w:t>
      </w:r>
      <w:r w:rsidRPr="00C919E6">
        <w:rPr>
          <w:rFonts w:ascii="Times New Roman" w:hAnsi="Times New Roman"/>
          <w:i/>
          <w:iCs/>
          <w:sz w:val="24"/>
          <w:szCs w:val="24"/>
        </w:rPr>
        <w:t>+1.0</w:t>
      </w:r>
      <w:r w:rsidRPr="00C919E6">
        <w:rPr>
          <w:rFonts w:ascii="Times New Roman" w:hAnsi="Times New Roman"/>
          <w:i/>
          <w:iCs/>
          <w:sz w:val="24"/>
          <w:szCs w:val="24"/>
          <w:lang w:val="en-US"/>
        </w:rPr>
        <w:t> E</w:t>
      </w:r>
      <w:r w:rsidR="00680FE7" w:rsidRPr="00C919E6">
        <w:rPr>
          <w:rFonts w:ascii="Times New Roman" w:hAnsi="Times New Roman"/>
          <w:i/>
          <w:iCs/>
          <w:sz w:val="24"/>
          <w:szCs w:val="24"/>
          <w:lang w:val="en-US"/>
        </w:rPr>
        <w:t>z</w:t>
      </w:r>
    </w:p>
    <w:p w14:paraId="118483BB" w14:textId="08778169" w:rsidR="005053DF" w:rsidRPr="00C919E6" w:rsidRDefault="005053DF" w:rsidP="00C919E6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19E6">
        <w:rPr>
          <w:rFonts w:ascii="Times New Roman" w:hAnsi="Times New Roman"/>
          <w:sz w:val="24"/>
          <w:szCs w:val="24"/>
        </w:rPr>
        <w:t xml:space="preserve">Для землетрясения уровня максимального расчетного землетрясения (МРЗ, КЗ, </w:t>
      </w:r>
      <w:r w:rsidRPr="00C919E6">
        <w:rPr>
          <w:rFonts w:ascii="Times New Roman" w:hAnsi="Times New Roman"/>
          <w:sz w:val="24"/>
          <w:szCs w:val="24"/>
          <w:lang w:val="en-US"/>
        </w:rPr>
        <w:t>MCE</w:t>
      </w:r>
      <w:r w:rsidRPr="00C919E6">
        <w:rPr>
          <w:rFonts w:ascii="Times New Roman" w:hAnsi="Times New Roman"/>
          <w:sz w:val="24"/>
          <w:szCs w:val="24"/>
        </w:rPr>
        <w:t>) следует проводить только нелинейные расчеты прямым динамическим методом с использованием 3-компонентных акселерограмм.</w:t>
      </w:r>
    </w:p>
    <w:sectPr w:rsidR="005053DF" w:rsidRPr="00C919E6" w:rsidSect="005053D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C0B98"/>
    <w:multiLevelType w:val="hybridMultilevel"/>
    <w:tmpl w:val="AB8ED200"/>
    <w:lvl w:ilvl="0" w:tplc="DC6E185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BA1DE6"/>
    <w:multiLevelType w:val="multilevel"/>
    <w:tmpl w:val="941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D232B"/>
    <w:multiLevelType w:val="hybridMultilevel"/>
    <w:tmpl w:val="13BC8438"/>
    <w:lvl w:ilvl="0" w:tplc="D188CE2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AA"/>
    <w:rsid w:val="000012FB"/>
    <w:rsid w:val="000122FE"/>
    <w:rsid w:val="000177FF"/>
    <w:rsid w:val="00021D36"/>
    <w:rsid w:val="000517A9"/>
    <w:rsid w:val="000B199D"/>
    <w:rsid w:val="000B1F0A"/>
    <w:rsid w:val="000D399F"/>
    <w:rsid w:val="000E365E"/>
    <w:rsid w:val="00122E40"/>
    <w:rsid w:val="0015196F"/>
    <w:rsid w:val="00173800"/>
    <w:rsid w:val="0019767A"/>
    <w:rsid w:val="001A54D7"/>
    <w:rsid w:val="001B4F44"/>
    <w:rsid w:val="001B5D71"/>
    <w:rsid w:val="001C2495"/>
    <w:rsid w:val="001C4FA7"/>
    <w:rsid w:val="001D51E9"/>
    <w:rsid w:val="001E11F3"/>
    <w:rsid w:val="001E4A57"/>
    <w:rsid w:val="0020471F"/>
    <w:rsid w:val="002221B8"/>
    <w:rsid w:val="0023340F"/>
    <w:rsid w:val="0023661F"/>
    <w:rsid w:val="00242E50"/>
    <w:rsid w:val="00243A2C"/>
    <w:rsid w:val="002449D5"/>
    <w:rsid w:val="00251715"/>
    <w:rsid w:val="002927CD"/>
    <w:rsid w:val="002A3BB0"/>
    <w:rsid w:val="002B2003"/>
    <w:rsid w:val="002F30CD"/>
    <w:rsid w:val="00310CEF"/>
    <w:rsid w:val="003717BE"/>
    <w:rsid w:val="003745E3"/>
    <w:rsid w:val="0037776D"/>
    <w:rsid w:val="00386BE0"/>
    <w:rsid w:val="00391256"/>
    <w:rsid w:val="003C5DF4"/>
    <w:rsid w:val="003D5323"/>
    <w:rsid w:val="003D56EE"/>
    <w:rsid w:val="003D7CF7"/>
    <w:rsid w:val="00415007"/>
    <w:rsid w:val="0043370D"/>
    <w:rsid w:val="004359B4"/>
    <w:rsid w:val="0044791F"/>
    <w:rsid w:val="0045505E"/>
    <w:rsid w:val="00471E09"/>
    <w:rsid w:val="004805E4"/>
    <w:rsid w:val="0048205D"/>
    <w:rsid w:val="00482A83"/>
    <w:rsid w:val="00493E9A"/>
    <w:rsid w:val="004A1369"/>
    <w:rsid w:val="004A79F7"/>
    <w:rsid w:val="004C2426"/>
    <w:rsid w:val="004D7690"/>
    <w:rsid w:val="004E3EA2"/>
    <w:rsid w:val="004E6FC6"/>
    <w:rsid w:val="004E7046"/>
    <w:rsid w:val="00501413"/>
    <w:rsid w:val="00501473"/>
    <w:rsid w:val="005053DF"/>
    <w:rsid w:val="005231DC"/>
    <w:rsid w:val="005276E3"/>
    <w:rsid w:val="005339B7"/>
    <w:rsid w:val="00535E3C"/>
    <w:rsid w:val="00546B3D"/>
    <w:rsid w:val="00580EA3"/>
    <w:rsid w:val="005831E1"/>
    <w:rsid w:val="00591160"/>
    <w:rsid w:val="00591BE6"/>
    <w:rsid w:val="00594F2F"/>
    <w:rsid w:val="005B6F2C"/>
    <w:rsid w:val="005C7799"/>
    <w:rsid w:val="005E1E5B"/>
    <w:rsid w:val="005F20EE"/>
    <w:rsid w:val="0061388C"/>
    <w:rsid w:val="006225D4"/>
    <w:rsid w:val="00627B39"/>
    <w:rsid w:val="00631CEE"/>
    <w:rsid w:val="00637E3C"/>
    <w:rsid w:val="00673A41"/>
    <w:rsid w:val="00674096"/>
    <w:rsid w:val="00680FE7"/>
    <w:rsid w:val="00686B68"/>
    <w:rsid w:val="006D0E5C"/>
    <w:rsid w:val="006D6347"/>
    <w:rsid w:val="006D7861"/>
    <w:rsid w:val="006E4B99"/>
    <w:rsid w:val="006E7E9B"/>
    <w:rsid w:val="006F2EFD"/>
    <w:rsid w:val="006F3BAB"/>
    <w:rsid w:val="00704BCE"/>
    <w:rsid w:val="00745DCE"/>
    <w:rsid w:val="00756415"/>
    <w:rsid w:val="00782EF6"/>
    <w:rsid w:val="007A51A2"/>
    <w:rsid w:val="007C657B"/>
    <w:rsid w:val="007E5AA1"/>
    <w:rsid w:val="007E78AB"/>
    <w:rsid w:val="008153F5"/>
    <w:rsid w:val="00832784"/>
    <w:rsid w:val="00837C93"/>
    <w:rsid w:val="008438DD"/>
    <w:rsid w:val="00843911"/>
    <w:rsid w:val="00846E39"/>
    <w:rsid w:val="00877E1E"/>
    <w:rsid w:val="00882FCD"/>
    <w:rsid w:val="0088698E"/>
    <w:rsid w:val="00892694"/>
    <w:rsid w:val="00894758"/>
    <w:rsid w:val="00896616"/>
    <w:rsid w:val="008C7878"/>
    <w:rsid w:val="008E29EA"/>
    <w:rsid w:val="00902067"/>
    <w:rsid w:val="00907EE0"/>
    <w:rsid w:val="009143CC"/>
    <w:rsid w:val="0091558C"/>
    <w:rsid w:val="00917F25"/>
    <w:rsid w:val="00933D99"/>
    <w:rsid w:val="00935533"/>
    <w:rsid w:val="00944FAA"/>
    <w:rsid w:val="00946A7C"/>
    <w:rsid w:val="00950872"/>
    <w:rsid w:val="0095168F"/>
    <w:rsid w:val="00973129"/>
    <w:rsid w:val="00977FAE"/>
    <w:rsid w:val="0098231E"/>
    <w:rsid w:val="00985A99"/>
    <w:rsid w:val="009B3574"/>
    <w:rsid w:val="009B671E"/>
    <w:rsid w:val="009C3EF4"/>
    <w:rsid w:val="009C415C"/>
    <w:rsid w:val="009C5C85"/>
    <w:rsid w:val="009D3B92"/>
    <w:rsid w:val="00A0158E"/>
    <w:rsid w:val="00A22BCC"/>
    <w:rsid w:val="00A43326"/>
    <w:rsid w:val="00A54D37"/>
    <w:rsid w:val="00A67526"/>
    <w:rsid w:val="00A746B3"/>
    <w:rsid w:val="00A7597C"/>
    <w:rsid w:val="00A845A3"/>
    <w:rsid w:val="00A9026D"/>
    <w:rsid w:val="00AA0297"/>
    <w:rsid w:val="00AB267A"/>
    <w:rsid w:val="00AC2645"/>
    <w:rsid w:val="00AD4FE8"/>
    <w:rsid w:val="00AE258D"/>
    <w:rsid w:val="00AE642D"/>
    <w:rsid w:val="00B030F7"/>
    <w:rsid w:val="00B037F7"/>
    <w:rsid w:val="00B07C54"/>
    <w:rsid w:val="00B17321"/>
    <w:rsid w:val="00B86094"/>
    <w:rsid w:val="00B878C0"/>
    <w:rsid w:val="00B945E8"/>
    <w:rsid w:val="00BA0AC0"/>
    <w:rsid w:val="00BB13ED"/>
    <w:rsid w:val="00BB50C7"/>
    <w:rsid w:val="00BB61AA"/>
    <w:rsid w:val="00BB6B2B"/>
    <w:rsid w:val="00BB7A7A"/>
    <w:rsid w:val="00BC3BB5"/>
    <w:rsid w:val="00BC55A6"/>
    <w:rsid w:val="00BE5C70"/>
    <w:rsid w:val="00BF21B0"/>
    <w:rsid w:val="00BF279A"/>
    <w:rsid w:val="00BF7FE2"/>
    <w:rsid w:val="00C006F1"/>
    <w:rsid w:val="00C10D7D"/>
    <w:rsid w:val="00C165ED"/>
    <w:rsid w:val="00C27AE7"/>
    <w:rsid w:val="00C5392D"/>
    <w:rsid w:val="00C55094"/>
    <w:rsid w:val="00C56619"/>
    <w:rsid w:val="00C7178F"/>
    <w:rsid w:val="00C75983"/>
    <w:rsid w:val="00C8206F"/>
    <w:rsid w:val="00C919E6"/>
    <w:rsid w:val="00C93B2B"/>
    <w:rsid w:val="00CA1333"/>
    <w:rsid w:val="00CA2B63"/>
    <w:rsid w:val="00CA62A0"/>
    <w:rsid w:val="00CB5760"/>
    <w:rsid w:val="00CB6C42"/>
    <w:rsid w:val="00CB745F"/>
    <w:rsid w:val="00CB7473"/>
    <w:rsid w:val="00CC680A"/>
    <w:rsid w:val="00CD5011"/>
    <w:rsid w:val="00CE656A"/>
    <w:rsid w:val="00CF2CA0"/>
    <w:rsid w:val="00D04CEA"/>
    <w:rsid w:val="00D3673B"/>
    <w:rsid w:val="00D40499"/>
    <w:rsid w:val="00D43C88"/>
    <w:rsid w:val="00D60A17"/>
    <w:rsid w:val="00D655AC"/>
    <w:rsid w:val="00D92120"/>
    <w:rsid w:val="00D963DF"/>
    <w:rsid w:val="00DB7839"/>
    <w:rsid w:val="00DE7129"/>
    <w:rsid w:val="00E0396F"/>
    <w:rsid w:val="00E3452B"/>
    <w:rsid w:val="00E63821"/>
    <w:rsid w:val="00E642CF"/>
    <w:rsid w:val="00E73F49"/>
    <w:rsid w:val="00E7472F"/>
    <w:rsid w:val="00E9241B"/>
    <w:rsid w:val="00E93CE3"/>
    <w:rsid w:val="00EA5713"/>
    <w:rsid w:val="00EB1486"/>
    <w:rsid w:val="00ED2390"/>
    <w:rsid w:val="00ED3F42"/>
    <w:rsid w:val="00ED6A41"/>
    <w:rsid w:val="00EF0850"/>
    <w:rsid w:val="00EF18F3"/>
    <w:rsid w:val="00EF6302"/>
    <w:rsid w:val="00F030D5"/>
    <w:rsid w:val="00F048D2"/>
    <w:rsid w:val="00F07551"/>
    <w:rsid w:val="00F161C6"/>
    <w:rsid w:val="00F24693"/>
    <w:rsid w:val="00F301BD"/>
    <w:rsid w:val="00F34749"/>
    <w:rsid w:val="00F5087F"/>
    <w:rsid w:val="00F62677"/>
    <w:rsid w:val="00F629CE"/>
    <w:rsid w:val="00F92C32"/>
    <w:rsid w:val="00F94163"/>
    <w:rsid w:val="00FC6DDE"/>
    <w:rsid w:val="00FD6415"/>
    <w:rsid w:val="00FE52C7"/>
    <w:rsid w:val="00FE5A36"/>
    <w:rsid w:val="00F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3409"/>
  <w15:chartTrackingRefBased/>
  <w15:docId w15:val="{463D1BDC-F4E0-43B2-87D0-90D1AB21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B63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0B199D"/>
    <w:pPr>
      <w:keepNext/>
      <w:keepLines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04C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78AB"/>
    <w:pPr>
      <w:ind w:left="720"/>
      <w:contextualSpacing/>
    </w:pPr>
  </w:style>
  <w:style w:type="character" w:customStyle="1" w:styleId="Picturecaption">
    <w:name w:val="Picture caption_"/>
    <w:basedOn w:val="a0"/>
    <w:link w:val="Picturecaption0"/>
    <w:rsid w:val="00882FCD"/>
    <w:rPr>
      <w:rFonts w:ascii="Arial" w:eastAsia="Arial" w:hAnsi="Arial" w:cs="Arial"/>
      <w:i/>
      <w:iCs/>
      <w:sz w:val="18"/>
      <w:szCs w:val="18"/>
    </w:rPr>
  </w:style>
  <w:style w:type="paragraph" w:customStyle="1" w:styleId="Picturecaption0">
    <w:name w:val="Picture caption"/>
    <w:basedOn w:val="a"/>
    <w:link w:val="Picturecaption"/>
    <w:rsid w:val="00882FCD"/>
    <w:pPr>
      <w:widowControl w:val="0"/>
      <w:spacing w:after="0" w:line="24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ova-legacy-e-listitem">
    <w:name w:val="nova-legacy-e-list__item"/>
    <w:basedOn w:val="a"/>
    <w:rsid w:val="001A54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A54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0B19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No Spacing"/>
    <w:uiPriority w:val="1"/>
    <w:qFormat/>
    <w:rsid w:val="000B1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rsid w:val="000B199D"/>
  </w:style>
  <w:style w:type="character" w:customStyle="1" w:styleId="a9">
    <w:name w:val="Основной текст_"/>
    <w:basedOn w:val="a0"/>
    <w:link w:val="1"/>
    <w:locked/>
    <w:rsid w:val="000B199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0B199D"/>
    <w:pPr>
      <w:shd w:val="clear" w:color="auto" w:fill="FFFFFF"/>
      <w:spacing w:before="60" w:after="360" w:line="0" w:lineRule="atLeast"/>
      <w:ind w:hanging="360"/>
    </w:pPr>
    <w:rPr>
      <w:rFonts w:ascii="Times New Roman" w:hAnsi="Times New Roman"/>
      <w:sz w:val="21"/>
      <w:szCs w:val="21"/>
    </w:rPr>
  </w:style>
  <w:style w:type="paragraph" w:customStyle="1" w:styleId="2">
    <w:name w:val="Без интервала2"/>
    <w:rsid w:val="000B199D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customStyle="1" w:styleId="31">
    <w:name w:val="Без интервала3"/>
    <w:rsid w:val="000B199D"/>
    <w:pPr>
      <w:spacing w:after="0" w:line="240" w:lineRule="auto"/>
    </w:pPr>
    <w:rPr>
      <w:rFonts w:ascii="Calibri" w:eastAsia="Times New Roman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Hyperboloid</cp:lastModifiedBy>
  <cp:revision>8</cp:revision>
  <dcterms:created xsi:type="dcterms:W3CDTF">2025-11-27T23:55:00Z</dcterms:created>
  <dcterms:modified xsi:type="dcterms:W3CDTF">2025-11-28T08:11:00Z</dcterms:modified>
</cp:coreProperties>
</file>